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Associazione Parlamento Europeo Giovani - 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480" w:lineRule="auto"/>
        <w:ind w:left="0" w:right="0" w:firstLine="0"/>
        <w:jc w:val="center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Preselezione nazionale 202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40"/>
          <w:szCs w:val="40"/>
          <w:rtl w:val="0"/>
        </w:rPr>
        <w:t xml:space="preserve">5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40"/>
          <w:szCs w:val="40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Source Sans Pro" w:cs="Source Sans Pro" w:eastAsia="Source Sans Pro" w:hAnsi="Source Sans Pro"/>
          <w:i w:val="0"/>
          <w:smallCaps w:val="0"/>
          <w:strike w:val="0"/>
          <w:color w:val="00008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Prima di procedere alla stesura della proposta di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risoluzione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si prega di leggere attentamente la “Guida alla Preselezione”, in cui sono elencate tutte le istruzioni da seguire scrupolosamente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, con alcuni esempi utili.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La guida è reperibile sul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nostro sito 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all’indirizz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o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1"/>
            <w:szCs w:val="21"/>
            <w:u w:val="single"/>
            <w:rtl w:val="0"/>
          </w:rPr>
          <w:t xml:space="preserve">eypitaly.org/scuole-preselezione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fldChar w:fldCharType="begin"/>
        <w:instrText xml:space="preserve"> HYPERLINK "http://www.eypitaly.org/eventi"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presente documento deve essere utilizzato per impaginare l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a 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version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definitiv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della risoluzione oggetto del Bando di Preselezione di PEG. Si prega di compilare tutti i campi di seguito riportati e di inviare l’elaborato entro il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1"/>
          <w:szCs w:val="21"/>
          <w:rtl w:val="0"/>
        </w:rPr>
        <w:t xml:space="preserve">25 novembre 2025 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all’indirizzo e-mail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 </w:t>
      </w:r>
      <w:hyperlink r:id="rId8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1"/>
            <w:szCs w:val="21"/>
            <w:u w:val="single"/>
            <w:rtl w:val="0"/>
          </w:rPr>
          <w:t xml:space="preserve">preselezione@eypitaly.org</w:t>
        </w:r>
      </w:hyperlink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, come indicato nel Bando.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6.0" w:type="dxa"/>
        <w:jc w:val="left"/>
        <w:tblInd w:w="7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14"/>
        <w:gridCol w:w="4168"/>
        <w:gridCol w:w="1063"/>
        <w:gridCol w:w="4111"/>
        <w:tblGridChange w:id="0">
          <w:tblGrid>
            <w:gridCol w:w="1014"/>
            <w:gridCol w:w="4168"/>
            <w:gridCol w:w="1063"/>
            <w:gridCol w:w="4111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Dati dell’Istituto partecipante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Dati del docente referente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Ci sono date nei mesi di marzo, aprile e maggio 202</w:t>
            </w: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21"/>
                <w:szCs w:val="21"/>
                <w:rtl w:val="0"/>
              </w:rPr>
              <w:t xml:space="preserve">6</w:t>
            </w: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in cui i </w:t>
            </w: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21"/>
                <w:szCs w:val="21"/>
                <w:rtl w:val="0"/>
              </w:rPr>
              <w:t xml:space="preserve">pa</w:t>
            </w: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rtecipanti alla </w:t>
            </w: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21"/>
                <w:szCs w:val="21"/>
                <w:rtl w:val="0"/>
              </w:rPr>
              <w:t xml:space="preserve">Pr</w:t>
            </w: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eselezione sono già impegnati</w:t>
            </w: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z w:val="21"/>
                <w:szCs w:val="21"/>
                <w:rtl w:val="0"/>
              </w:rPr>
              <w:t xml:space="preserve"> i</w:t>
            </w: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 viaggi d’istruzione/esami/scambi? Se sì, si prega di specificare di seguito.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Istruzioni per l’uso del presente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impaginare nel presente documento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esclusivamente la risoluzione in lingua inglese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inserire i nomi degli allievi partecipanti nell’apposito spazio nella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pagina successiva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digitare il testo dell’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Aim statement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 senza modificare la formattazione del corpo testo;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digitare il testo delle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because clauses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utilizzando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il primo elenco (bullet point)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digitare il testo delle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by clauses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utilizzando il primo elenco (numeri arabi);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inserire il testo nello spazio occupato dalle istruzioni comprese fra parentesi quadre, che sono da cancellare;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 aggiungere una clausola, posizionare il cursore alla fine della precedente, quindi premere “invio”;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per le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because clauses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 non sono previste sotto-clausole;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per le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by clauses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che comprendano elenchi, utilizzare il modello 2 (lettere minuscole seguite da parentesi);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 spostare il modello della clausola comprensiva di elenchi, evidenziare il testo col cursore e trascinare fino alla posizione desiderata;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non aggiungere nulla (logo o intestazione della scuola, bandiere europee, etc.) al di fuori di quanto richiesto;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non modificare alcuna parte della presente impaginazione, salvo quanto necessario alla redazione della risoluzione;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non modificare il formato del presente documento (es.: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1"/>
          <w:szCs w:val="21"/>
          <w:u w:val="single"/>
          <w:rtl w:val="0"/>
        </w:rPr>
        <w:t xml:space="preserve">NON trasformarlo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in formato pdf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nominare il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documento come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“</w:t>
      </w:r>
      <w:r w:rsidDel="00000000" w:rsidR="00000000" w:rsidRPr="00000000">
        <w:rPr>
          <w:rFonts w:ascii="Source Sans Pro" w:cs="Source Sans Pro" w:eastAsia="Source Sans Pro" w:hAnsi="Source Sans Pro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NomeIstituto</w:t>
      </w:r>
      <w:r w:rsidDel="00000000" w:rsidR="00000000" w:rsidRPr="00000000">
        <w:rPr>
          <w:rFonts w:ascii="Source Sans Pro" w:cs="Source Sans Pro" w:eastAsia="Source Sans Pro" w:hAnsi="Source Sans Pro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_Risoluzione_2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Source Sans Pro" w:cs="Source Sans Pro" w:eastAsia="Source Sans Pro" w:hAnsi="Source Sans Pro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”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228" w:line="259" w:lineRule="auto"/>
        <w:ind w:left="104" w:right="75" w:firstLine="0"/>
        <w:jc w:val="both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2"/>
          <w:szCs w:val="22"/>
          <w:rtl w:val="0"/>
        </w:rPr>
        <w:t xml:space="preserve">How can the EU ensure a better and compelling working and studying opportunities for newer generations regardless of their geographic predisposition?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Submitted by: [elencare tutti gli studenti coinvolti]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European Youth Parliament aims to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1"/>
          <w:szCs w:val="21"/>
          <w:rtl w:val="0"/>
        </w:rPr>
        <w:t xml:space="preserve"> [inserire qui gli obiettivi. Gli obiettivi devono essere formulati in frasi complete. Le frasi devono essere semplici e comprensibili. Gli obiettivi rappresentano la posizione politica della commissione (ovvero includono un’opinione, un approccio, una direzione da seguire). Gli obiettivi possono variare a seconda del tema della commissione: un tema più creativo (ad es. la costruzione di città sostenibili) può richiedere un approccio o un ideale generale, mentre un tema più conflittuale (ad es. l’energia nucleare) può richiedere un’opinione chiara]. L’ultima frase termina con una virgola,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ource Sans Pro" w:cs="Source Sans Pro" w:eastAsia="Source Sans Pro" w:hAnsi="Source Sans Pro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1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21"/>
          <w:szCs w:val="21"/>
          <w:rtl w:val="0"/>
        </w:rPr>
        <w:t xml:space="preserve">because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spacing w:line="360" w:lineRule="auto"/>
        <w:ind w:left="720" w:right="0" w:hanging="360"/>
        <w:jc w:val="both"/>
        <w:rPr>
          <w:rFonts w:ascii="Source Sans Pro" w:cs="Source Sans Pro" w:eastAsia="Source Sans Pro" w:hAnsi="Source Sans Pro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[inserire il testo – formato per le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because clauses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. Per aggiungere clausole, posizionare il cursore a destra della virgola e premere “invio”: tutte le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because clauses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sono separate da una virgola, tranne l’ultima che finisce con punto e virgola],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Source Sans Pro" w:cs="Source Sans Pro" w:eastAsia="Source Sans Pro" w:hAnsi="Source Sans Pro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[inserire il testo dell’ultima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because clause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 che deve finire con punto e virgola];</w:t>
      </w:r>
    </w:p>
    <w:p w:rsidR="00000000" w:rsidDel="00000000" w:rsidP="00000000" w:rsidRDefault="00000000" w:rsidRPr="00000000" w14:paraId="00000038">
      <w:pPr>
        <w:widowControl w:val="0"/>
        <w:spacing w:line="360" w:lineRule="auto"/>
        <w:rPr>
          <w:rFonts w:ascii="Source Sans Pro" w:cs="Source Sans Pro" w:eastAsia="Source Sans Pro" w:hAnsi="Source Sans Pro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360" w:lineRule="auto"/>
        <w:rPr>
          <w:rFonts w:ascii="Source Sans Pro" w:cs="Source Sans Pro" w:eastAsia="Source Sans Pro" w:hAnsi="Source Sans Pro"/>
          <w:b w:val="1"/>
          <w:i w:val="1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z w:val="21"/>
          <w:szCs w:val="21"/>
          <w:rtl w:val="0"/>
        </w:rPr>
        <w:t xml:space="preserve">by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Source Sans Pro" w:cs="Source Sans Pro" w:eastAsia="Source Sans Pro" w:hAnsi="Source Sans Pro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[inserire il testo – formato per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le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by clauses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Per aggiungere clausole, posizionare il cursore a destra del punto e virgola e premere “invio”; tutte le </w:t>
      </w:r>
      <w:r w:rsidDel="00000000" w:rsidR="00000000" w:rsidRPr="00000000">
        <w:rPr>
          <w:rFonts w:ascii="Source Sans Pro" w:cs="Source Sans Pro" w:eastAsia="Source Sans Pro" w:hAnsi="Source Sans Pro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by clauses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sono separate da punto e vi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rgola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Source Sans Pro" w:cs="Source Sans Pro" w:eastAsia="Source Sans Pro" w:hAnsi="Source Sans Pro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[inserire il testo – formato per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le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by clauses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suddivise in sotto-clausole]: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[inserire il testo della prima sotto-clausola],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[inserire il testo della seconda sotto-clausola. Per aggiungere sotto-clausole, posizionare il cursore a destra della virgola e premere invio],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[inserire il testo dell’ultima sotto-clausola: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tutte le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subclauses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finiscono con una virgola, tranne l’ultima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subclause 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che finisce con punto e virgola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];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Source Sans Pro" w:cs="Source Sans Pro" w:eastAsia="Source Sans Pro" w:hAnsi="Source Sans Pro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[inserire il testo dell’ultima</w:t>
      </w:r>
      <w:r w:rsidDel="00000000" w:rsidR="00000000" w:rsidRPr="00000000">
        <w:rPr>
          <w:rFonts w:ascii="Source Sans Pro" w:cs="Source Sans Pro" w:eastAsia="Source Sans Pro" w:hAnsi="Source Sans Pro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1"/>
          <w:szCs w:val="21"/>
          <w:rtl w:val="0"/>
        </w:rPr>
        <w:t xml:space="preserve">by clause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Nel caso in cui contenga elenchi, si copi il formato di cui alla clausola 2 e si sostituisca il punto e virgola dell’ultima sotto-clausola con un punto fermo].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360" w:lineRule="auto"/>
        <w:ind w:left="0" w:firstLine="0"/>
        <w:rPr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683" w:top="993" w:left="795" w:right="7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Caption1">
    <w:name w:val="Caption1"/>
    <w:basedOn w:val="Normale"/>
    <w:next w:val="Caption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ableContents">
    <w:name w:val="Table Contents"/>
    <w:basedOn w:val="Normale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18"/>
      <w:effect w:val="none"/>
      <w:vertAlign w:val="baseline"/>
      <w:cs w:val="0"/>
      <w:em w:val="none"/>
      <w:lang w:bidi="hi-IN" w:eastAsia="hi-IN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w w:val="100"/>
      <w:kern w:val="1"/>
      <w:position w:val="-1"/>
      <w:szCs w:val="18"/>
      <w:effect w:val="none"/>
      <w:vertAlign w:val="baseline"/>
      <w:cs w:val="0"/>
      <w:em w:val="none"/>
      <w:lang w:bidi="hi-IN" w:eastAsia="hi-IN"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ypitaly.org/scuole-preselezione" TargetMode="External"/><Relationship Id="rId8" Type="http://schemas.openxmlformats.org/officeDocument/2006/relationships/hyperlink" Target="mailto:%20preselezione@eypital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be6v8CP+Wi0UWdcH5mE0KXuzbQ==">CgMxLjA4AGoiChNzdWdnZXN0Lmh0NmN0azNucXFhEgtFbGlhIFBpc3Rpc2ojChRzdWdnZXN0LmRmN2x0ajZ6emFrdxILRWxpYSBQaXN0aXNyITFFek15VWlKZlgxczFUbDJCMWxFbWswWTJjNnpya0kwSQ==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2020-09-24T15:06:00Z</dcterms:created>
  <dc:creator>Federico Fasol</dc:creator>
</cp:coreProperties>
</file>